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0" w:right="0" w:firstLine="0"/>
        <w:jc w:val="center"/>
        <w:textAlignment w:val="auto"/>
        <w:outlineLvl w:val="0"/>
        <w:rPr>
          <w:rFonts w:hint="default" w:ascii="Times New Roman" w:hAnsi="Times New Roman" w:cs="Times New Roman"/>
          <w:sz w:val="43"/>
          <w:szCs w:val="43"/>
        </w:rPr>
      </w:pPr>
      <w:r>
        <w:rPr>
          <w:rFonts w:hint="default" w:ascii="Times New Roman" w:hAnsi="Times New Roman" w:cs="Times New Roman"/>
          <w:spacing w:val="8"/>
          <w:sz w:val="43"/>
          <w:szCs w:val="43"/>
        </w:rPr>
        <w:t>建设项目环境影响登记表</w:t>
      </w:r>
    </w:p>
    <w:p w14:paraId="58CA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0" w:right="0" w:firstLine="0"/>
        <w:jc w:val="center"/>
        <w:textAlignment w:val="auto"/>
        <w:rPr>
          <w:rFonts w:hint="default" w:ascii="Times New Roman" w:hAnsi="Times New Roman" w:eastAsia="仿宋" w:cs="Times New Roman"/>
          <w:spacing w:val="-1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（适用于环境影响报告表简化为环境影响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>登记表的项目）</w:t>
      </w:r>
    </w:p>
    <w:p w14:paraId="221B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right"/>
        <w:textAlignment w:val="auto"/>
        <w:rPr>
          <w:rFonts w:hint="default" w:ascii="Times New Roman" w:hAnsi="Times New Roman" w:cs="Times New Roman" w:eastAsiaTheme="majorEastAsia"/>
          <w:spacing w:val="-1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pacing w:val="-1"/>
          <w:sz w:val="24"/>
          <w:szCs w:val="24"/>
          <w:lang w:val="en-US" w:eastAsia="zh-CN"/>
        </w:rPr>
        <w:t>填报日期：2025年12月18日</w:t>
      </w: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279"/>
        <w:gridCol w:w="170"/>
        <w:gridCol w:w="1497"/>
        <w:gridCol w:w="1044"/>
        <w:gridCol w:w="2435"/>
      </w:tblGrid>
      <w:tr w14:paraId="6B6B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13" w:type="dxa"/>
            <w:tcBorders>
              <w:top w:val="single" w:color="000000" w:sz="6" w:space="0"/>
              <w:left w:val="single" w:color="000000" w:sz="6" w:space="0"/>
            </w:tcBorders>
            <w:noWrap/>
            <w:vAlign w:val="center"/>
          </w:tcPr>
          <w:p w14:paraId="538E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7425" w:type="dxa"/>
            <w:gridSpan w:val="5"/>
            <w:tcBorders>
              <w:top w:val="single" w:color="000000" w:sz="6" w:space="0"/>
              <w:right w:val="single" w:color="000000" w:sz="6" w:space="0"/>
            </w:tcBorders>
            <w:noWrap/>
            <w:vAlign w:val="center"/>
          </w:tcPr>
          <w:p w14:paraId="4A63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格林生物科技股份有限公司全系列产品研发创新改造升级项目</w:t>
            </w:r>
          </w:p>
        </w:tc>
      </w:tr>
      <w:tr w14:paraId="55E81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73D6E1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建设地点</w:t>
            </w:r>
          </w:p>
        </w:tc>
        <w:tc>
          <w:tcPr>
            <w:tcW w:w="2279" w:type="dxa"/>
            <w:noWrap/>
            <w:vAlign w:val="center"/>
          </w:tcPr>
          <w:p w14:paraId="4759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Hlk150169277"/>
            <w:r>
              <w:rPr>
                <w:rFonts w:hint="default" w:ascii="Times New Roman" w:hAnsi="Times New Roman" w:cs="Times New Roman"/>
                <w:sz w:val="21"/>
                <w:szCs w:val="21"/>
              </w:rPr>
              <w:t>杭州市钱塘区白杨街道21号大街600号5幢1F、2F</w:t>
            </w:r>
            <w:bookmarkEnd w:id="0"/>
          </w:p>
        </w:tc>
        <w:tc>
          <w:tcPr>
            <w:tcW w:w="2711" w:type="dxa"/>
            <w:gridSpan w:val="3"/>
            <w:noWrap/>
            <w:vAlign w:val="center"/>
          </w:tcPr>
          <w:p w14:paraId="3AC918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6"/>
                <w:sz w:val="21"/>
                <w:szCs w:val="21"/>
                <w:lang w:eastAsia="zh-CN"/>
              </w:rPr>
              <w:t>占地（建筑、营业）面积（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35" w:type="dxa"/>
            <w:tcBorders>
              <w:right w:val="single" w:color="000000" w:sz="6" w:space="0"/>
            </w:tcBorders>
            <w:noWrap/>
            <w:vAlign w:val="center"/>
          </w:tcPr>
          <w:p w14:paraId="5E0A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租用1240m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6567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75A8C7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建设单位</w:t>
            </w:r>
          </w:p>
        </w:tc>
        <w:tc>
          <w:tcPr>
            <w:tcW w:w="2279" w:type="dxa"/>
            <w:noWrap/>
            <w:vAlign w:val="center"/>
          </w:tcPr>
          <w:p w14:paraId="3660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格林生物科技股份有限公司</w:t>
            </w:r>
          </w:p>
        </w:tc>
        <w:tc>
          <w:tcPr>
            <w:tcW w:w="2711" w:type="dxa"/>
            <w:gridSpan w:val="3"/>
            <w:noWrap/>
            <w:vAlign w:val="center"/>
          </w:tcPr>
          <w:p w14:paraId="745BEE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8"/>
                <w:position w:val="4"/>
                <w:sz w:val="21"/>
                <w:szCs w:val="21"/>
                <w:lang w:eastAsia="zh-CN"/>
              </w:rPr>
              <w:t>法定代表人或者</w:t>
            </w:r>
          </w:p>
          <w:p w14:paraId="1E1A23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  <w:lang w:eastAsia="zh-CN"/>
              </w:rPr>
              <w:t>主要负责人</w:t>
            </w:r>
          </w:p>
        </w:tc>
        <w:tc>
          <w:tcPr>
            <w:tcW w:w="2435" w:type="dxa"/>
            <w:tcBorders>
              <w:right w:val="single" w:color="000000" w:sz="6" w:space="0"/>
            </w:tcBorders>
            <w:noWrap/>
            <w:vAlign w:val="center"/>
          </w:tcPr>
          <w:p w14:paraId="4EF9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陆文聪</w:t>
            </w:r>
          </w:p>
        </w:tc>
      </w:tr>
      <w:tr w14:paraId="6A6B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58D3FD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联系人</w:t>
            </w:r>
          </w:p>
        </w:tc>
        <w:tc>
          <w:tcPr>
            <w:tcW w:w="2279" w:type="dxa"/>
            <w:noWrap/>
            <w:vAlign w:val="center"/>
          </w:tcPr>
          <w:p w14:paraId="080F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黄旺生</w:t>
            </w:r>
          </w:p>
        </w:tc>
        <w:tc>
          <w:tcPr>
            <w:tcW w:w="2711" w:type="dxa"/>
            <w:gridSpan w:val="3"/>
            <w:noWrap/>
            <w:vAlign w:val="center"/>
          </w:tcPr>
          <w:p w14:paraId="6191C7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联系电话</w:t>
            </w:r>
          </w:p>
        </w:tc>
        <w:tc>
          <w:tcPr>
            <w:tcW w:w="2435" w:type="dxa"/>
            <w:tcBorders>
              <w:right w:val="single" w:color="000000" w:sz="6" w:space="0"/>
            </w:tcBorders>
            <w:noWrap/>
            <w:vAlign w:val="center"/>
          </w:tcPr>
          <w:p w14:paraId="1905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13735806617</w:t>
            </w:r>
          </w:p>
        </w:tc>
      </w:tr>
      <w:tr w14:paraId="2013E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621311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项目投资(万元)</w:t>
            </w:r>
          </w:p>
        </w:tc>
        <w:tc>
          <w:tcPr>
            <w:tcW w:w="2279" w:type="dxa"/>
            <w:noWrap/>
            <w:vAlign w:val="center"/>
          </w:tcPr>
          <w:p w14:paraId="11A8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7908</w:t>
            </w:r>
          </w:p>
        </w:tc>
        <w:tc>
          <w:tcPr>
            <w:tcW w:w="2711" w:type="dxa"/>
            <w:gridSpan w:val="3"/>
            <w:noWrap/>
            <w:vAlign w:val="center"/>
          </w:tcPr>
          <w:p w14:paraId="27EA8A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环保投资(万元)</w:t>
            </w:r>
          </w:p>
        </w:tc>
        <w:tc>
          <w:tcPr>
            <w:tcW w:w="2435" w:type="dxa"/>
            <w:tcBorders>
              <w:right w:val="single" w:color="000000" w:sz="6" w:space="0"/>
            </w:tcBorders>
            <w:noWrap/>
            <w:vAlign w:val="center"/>
          </w:tcPr>
          <w:p w14:paraId="7563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 w14:paraId="22FED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1735FD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>拟投入生产运营日期</w:t>
            </w:r>
          </w:p>
        </w:tc>
        <w:tc>
          <w:tcPr>
            <w:tcW w:w="7425" w:type="dxa"/>
            <w:gridSpan w:val="5"/>
            <w:tcBorders>
              <w:right w:val="single" w:color="000000" w:sz="6" w:space="0"/>
            </w:tcBorders>
            <w:noWrap/>
            <w:vAlign w:val="center"/>
          </w:tcPr>
          <w:p w14:paraId="2949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2027年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</w:tc>
      </w:tr>
      <w:tr w14:paraId="46A85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33643B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项目性质</w:t>
            </w:r>
          </w:p>
        </w:tc>
        <w:tc>
          <w:tcPr>
            <w:tcW w:w="7425" w:type="dxa"/>
            <w:gridSpan w:val="5"/>
            <w:tcBorders>
              <w:right w:val="single" w:color="000000" w:sz="6" w:space="0"/>
            </w:tcBorders>
            <w:noWrap/>
            <w:vAlign w:val="center"/>
          </w:tcPr>
          <w:p w14:paraId="0DA19D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新建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改建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扩建</w:t>
            </w:r>
          </w:p>
        </w:tc>
      </w:tr>
      <w:tr w14:paraId="6485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13E08B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>承诺备案依据</w:t>
            </w:r>
          </w:p>
        </w:tc>
        <w:tc>
          <w:tcPr>
            <w:tcW w:w="7425" w:type="dxa"/>
            <w:gridSpan w:val="5"/>
            <w:tcBorders>
              <w:right w:val="single" w:color="000000" w:sz="6" w:space="0"/>
            </w:tcBorders>
            <w:noWrap/>
            <w:vAlign w:val="center"/>
          </w:tcPr>
          <w:p w14:paraId="5A35CB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☑“</w:t>
            </w:r>
            <w:r>
              <w:rPr>
                <w:rFonts w:hint="default" w:ascii="Times New Roman" w:hAnsi="Times New Roman" w:cs="Times New Roman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区域环评+环境标准</w:t>
            </w:r>
            <w:r>
              <w:rPr>
                <w:rFonts w:hint="default" w:ascii="Times New Roman" w:hAnsi="Times New Roman" w:cs="Times New Roman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”改革区域内，环境影响报告表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  <w:lang w:eastAsia="zh-CN"/>
              </w:rPr>
              <w:t>简化为环境影响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登记表的建设项目</w:t>
            </w:r>
          </w:p>
        </w:tc>
      </w:tr>
      <w:tr w14:paraId="133E0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26A4A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>建设内容及规模</w:t>
            </w:r>
          </w:p>
        </w:tc>
        <w:tc>
          <w:tcPr>
            <w:tcW w:w="7425" w:type="dxa"/>
            <w:gridSpan w:val="5"/>
            <w:tcBorders>
              <w:right w:val="single" w:color="000000" w:sz="6" w:space="0"/>
            </w:tcBorders>
            <w:noWrap/>
            <w:vAlign w:val="center"/>
          </w:tcPr>
          <w:p w14:paraId="2959F5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lang w:eastAsia="zh-CN"/>
              </w:rPr>
              <w:t>☑工业生产类项目□生态影响类项目□畜禽养殖类项目□核工业类项目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  <w:lang w:eastAsia="zh-CN"/>
              </w:rPr>
              <w:t>（核设施的非放射性和非安全重要建设项目）□核技术利用类项目□电磁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辐射类项目</w:t>
            </w:r>
          </w:p>
        </w:tc>
      </w:tr>
      <w:tr w14:paraId="6FFA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2B73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E05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325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70E21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主要环境影响</w:t>
            </w:r>
          </w:p>
        </w:tc>
        <w:tc>
          <w:tcPr>
            <w:tcW w:w="2449" w:type="dxa"/>
            <w:gridSpan w:val="2"/>
            <w:noWrap/>
            <w:vAlign w:val="center"/>
          </w:tcPr>
          <w:p w14:paraId="68C527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☑废气</w:t>
            </w:r>
            <w:r>
              <w:rPr>
                <w:rFonts w:hint="default" w:ascii="Times New Roman" w:hAnsi="Times New Roman" w:cs="Times New Roman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☑废水</w:t>
            </w:r>
          </w:p>
          <w:p w14:paraId="074FFA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  <w:lang w:eastAsia="zh-CN"/>
              </w:rPr>
              <w:t>☑生活污水</w:t>
            </w:r>
          </w:p>
          <w:p w14:paraId="3B2ADF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3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  <w:lang w:eastAsia="zh-CN"/>
              </w:rPr>
              <w:t>生产废水</w:t>
            </w:r>
          </w:p>
          <w:p w14:paraId="1986DA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☑固废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☑噪声</w:t>
            </w:r>
          </w:p>
          <w:p w14:paraId="6AE7F5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  <w:lang w:eastAsia="zh-CN"/>
              </w:rPr>
              <w:t>□生态影响</w:t>
            </w:r>
          </w:p>
          <w:p w14:paraId="613856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  <w:lang w:eastAsia="zh-CN"/>
              </w:rPr>
              <w:t>□辐射环境影响</w:t>
            </w:r>
          </w:p>
        </w:tc>
        <w:tc>
          <w:tcPr>
            <w:tcW w:w="1497" w:type="dxa"/>
            <w:noWrap/>
            <w:vAlign w:val="center"/>
          </w:tcPr>
          <w:p w14:paraId="33F6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4A3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CCC0B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2"/>
                <w:sz w:val="21"/>
                <w:szCs w:val="21"/>
                <w:lang w:eastAsia="zh-CN"/>
              </w:rPr>
              <w:t>采取的环保措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  <w:lang w:eastAsia="zh-CN"/>
              </w:rPr>
              <w:t>施及排放去向</w:t>
            </w:r>
          </w:p>
        </w:tc>
        <w:tc>
          <w:tcPr>
            <w:tcW w:w="3479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DBDDE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  <w:lang w:eastAsia="zh-CN"/>
              </w:rPr>
              <w:t>无环保措施：</w:t>
            </w:r>
          </w:p>
          <w:p w14:paraId="5FEA918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eastAsia="zh-CN"/>
              </w:rPr>
              <w:t>直接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eastAsia="zh-CN"/>
              </w:rPr>
              <w:t>排放至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eastAsia="zh-CN"/>
              </w:rPr>
              <w:t>。</w:t>
            </w:r>
          </w:p>
          <w:p w14:paraId="306F56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  <w:lang w:eastAsia="zh-CN"/>
              </w:rPr>
              <w:t>☑有环保措施：</w:t>
            </w:r>
          </w:p>
          <w:p w14:paraId="7CCDFB9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val="en-US" w:eastAsia="zh-CN"/>
              </w:rPr>
              <w:t>废气：实验研发过程中产生的废气经活性炭吸附处理后通过30m排气筒高空排放。</w:t>
            </w:r>
          </w:p>
          <w:p w14:paraId="00B9FA2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val="en-US" w:eastAsia="zh-CN"/>
              </w:rPr>
              <w:t>废水：实验废水（3道后清洗废水、冷却废水）与经化粪池处理后的生活污水一并纳入市政污水管网，送杭州市排水有限公司城东水处理分公司（原杭州七格污水处理厂）处理；</w:t>
            </w:r>
          </w:p>
          <w:p w14:paraId="0F8381F1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sz w:val="21"/>
                <w:szCs w:val="21"/>
                <w:lang w:val="en-US" w:eastAsia="zh-CN"/>
              </w:rPr>
              <w:t>固废：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实验废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lang w:val="en-US" w:eastAsia="zh-CN"/>
              </w:rPr>
              <w:t>液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（含研发产物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lang w:val="en-US" w:eastAsia="zh-CN"/>
              </w:rPr>
              <w:t>检测废液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</w:rPr>
              <w:t>、清洗废液、水环真空泵废水、废一次性耗材、废化学品包装、废真空泵油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</w:rPr>
              <w:t>废活性炭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等危险废物</w:t>
            </w:r>
            <w:r>
              <w:rPr>
                <w:rFonts w:hint="default" w:ascii="Times New Roman" w:hAnsi="Times New Roman" w:cs="Times New Roman"/>
                <w:color w:val="auto"/>
              </w:rPr>
              <w:t>委托有危废资质的单位处置。生活垃圾环卫清运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</w:tc>
      </w:tr>
      <w:tr w14:paraId="6C5E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213" w:type="dxa"/>
            <w:tcBorders>
              <w:left w:val="single" w:color="000000" w:sz="6" w:space="0"/>
            </w:tcBorders>
            <w:noWrap/>
            <w:vAlign w:val="center"/>
          </w:tcPr>
          <w:p w14:paraId="5AED65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总量控制指标</w:t>
            </w:r>
          </w:p>
        </w:tc>
        <w:tc>
          <w:tcPr>
            <w:tcW w:w="7425" w:type="dxa"/>
            <w:gridSpan w:val="5"/>
            <w:tcBorders>
              <w:right w:val="single" w:color="000000" w:sz="6" w:space="0"/>
            </w:tcBorders>
            <w:noWrap/>
            <w:vAlign w:val="center"/>
          </w:tcPr>
          <w:p w14:paraId="1628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COD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</w:rPr>
              <w:t>Cr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t/a、</w:t>
            </w:r>
            <w:r>
              <w:rPr>
                <w:rFonts w:hint="default" w:ascii="Times New Roman" w:hAnsi="Times New Roman" w:cs="Times New Roman"/>
                <w:color w:val="auto"/>
              </w:rPr>
              <w:t>NH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</w:rPr>
              <w:t>-N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t/a、</w:t>
            </w:r>
            <w:r>
              <w:rPr>
                <w:rFonts w:hint="default" w:ascii="Times New Roman" w:hAnsi="Times New Roman" w:cs="Times New Roman"/>
                <w:color w:val="auto"/>
              </w:rPr>
              <w:t>VOCs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0.15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t/a。本项目属于医学研究和试验发展，非工业类项目，因此本次项目不进行区域削减替代，不需进行排污权交易，本评价仅给出上述总量建议值。</w:t>
            </w:r>
          </w:p>
        </w:tc>
      </w:tr>
      <w:tr w14:paraId="6768A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9638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7CA0F0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lang w:eastAsia="zh-CN"/>
              </w:rPr>
              <w:t>承诺：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格林生物科技股份有限公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陆文聪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highlight w:val="none"/>
                <w:lang w:val="en-US" w:eastAsia="zh-CN"/>
              </w:rPr>
              <w:t>承诺所填写各项内容真实、准确、完整。建设项目符合“ 区域环评+环境标准 ”改革相关条件，是环境影响报告表简化为环境影响登记表项目。涉及总量控制的项目，正式运营前取得污染物排放总量指标，并落实区域削减平衡方案。如存在弄虚作假、隐瞒欺骗等情况及由此导致的一切后果由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格林生物科技股份有限公司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陆文聪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highlight w:val="none"/>
                <w:lang w:val="en-US" w:eastAsia="zh-CN"/>
              </w:rPr>
              <w:t>承担全部责任。</w:t>
            </w:r>
          </w:p>
          <w:p w14:paraId="56BB2A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  <w:p w14:paraId="371630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9"/>
                <w:sz w:val="21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  <w:highlight w:val="none"/>
                <w:lang w:eastAsia="zh-CN"/>
              </w:rPr>
              <w:t>法定代表人或者主要负责人签字：</w:t>
            </w:r>
          </w:p>
        </w:tc>
      </w:tr>
      <w:tr w14:paraId="26AF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638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08AA0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  <w:lang w:eastAsia="zh-CN"/>
              </w:rPr>
              <w:t>备案回执</w:t>
            </w:r>
          </w:p>
          <w:p w14:paraId="6F4DEA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  <w:lang w:eastAsia="zh-CN"/>
              </w:rPr>
              <w:t>该项目环境影响登记表已经完成备案，</w:t>
            </w:r>
            <w:r>
              <w:rPr>
                <w:rFonts w:hint="default" w:ascii="Times New Roman" w:hAnsi="Times New Roman" w:cs="Times New Roman"/>
                <w:color w:val="000000"/>
                <w:spacing w:val="10"/>
                <w:sz w:val="21"/>
                <w:szCs w:val="21"/>
                <w:lang w:eastAsia="zh-CN"/>
              </w:rPr>
              <w:t>备案号：</w:t>
            </w:r>
          </w:p>
        </w:tc>
      </w:tr>
    </w:tbl>
    <w:p w14:paraId="266CC1D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10748"/>
    <w:multiLevelType w:val="singleLevel"/>
    <w:tmpl w:val="F49107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7A29"/>
    <w:rsid w:val="6BF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0" w:line="460" w:lineRule="exact"/>
    </w:pPr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5">
    <w:name w:val="Table Text"/>
    <w:basedOn w:val="1"/>
    <w:qFormat/>
    <w:uiPriority w:val="0"/>
    <w:rPr>
      <w:rFonts w:asci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2021-05-10T01:57:00Z</dcterms:created>
  <dc:creator>admin</dc:creator>
  <cp:lastModifiedBy>Nancy</cp:lastModifiedBy>
  <dcterms:modified xsi:type="dcterms:W3CDTF">2025-12-17T08:43:05Z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A5F4BFA1FAFC4F51AE76FF59AF4EB0A7</vt:lpwstr>
  </property>
  <property fmtid="{D5CDD505-2E9C-101B-9397-08002B2CF9AE}" pid="4" name="KSOTemplateDocerSaveRecord">
    <vt:lpwstr>eyJoZGlkIjoiM2NhZjY2MGM3N2MyZTRmMGNhMmNlMDUzNGU1YzBkYmYiLCJ1c2VySWQiOiI0MjYyMTkzOTgifQ==</vt:lpwstr>
  </property>
</Properties>
</file>